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after="160" w:before="0" w:line="281.7391304347826" w:lineRule="auto"/>
        <w:rPr>
          <w:sz w:val="48"/>
          <w:szCs w:val="48"/>
        </w:rPr>
      </w:pPr>
      <w:bookmarkStart w:colFirst="0" w:colLast="0" w:name="_ruq7y85b70eo" w:id="0"/>
      <w:bookmarkEnd w:id="0"/>
      <w:r w:rsidDel="00000000" w:rsidR="00000000" w:rsidRPr="00000000">
        <w:rPr>
          <w:sz w:val="48"/>
          <w:szCs w:val="48"/>
          <w:rtl w:val="0"/>
        </w:rPr>
        <w:t xml:space="preserve">FAQ Sheet</w:t>
      </w:r>
    </w:p>
    <w:p w:rsidR="00000000" w:rsidDel="00000000" w:rsidP="00000000" w:rsidRDefault="00000000" w:rsidRPr="00000000" w14:paraId="00000002">
      <w:pPr>
        <w:rPr>
          <w:color w:val="7695a5"/>
          <w:sz w:val="21"/>
          <w:szCs w:val="21"/>
          <w:highlight w:val="white"/>
        </w:rPr>
      </w:pPr>
      <w:r w:rsidDel="00000000" w:rsidR="00000000" w:rsidRPr="00000000">
        <w:rPr>
          <w:color w:val="7695a5"/>
          <w:sz w:val="21"/>
          <w:szCs w:val="21"/>
          <w:highlight w:val="white"/>
          <w:rtl w:val="0"/>
        </w:rPr>
        <w:t xml:space="preserve">Last Updated: December 21, 2021</w:t>
      </w:r>
    </w:p>
    <w:p w:rsidR="00000000" w:rsidDel="00000000" w:rsidP="00000000" w:rsidRDefault="00000000" w:rsidRPr="00000000" w14:paraId="00000003">
      <w:pPr>
        <w:pStyle w:val="Heading2"/>
        <w:keepNext w:val="0"/>
        <w:keepLines w:val="0"/>
        <w:pBdr>
          <w:top w:color="e1eef4" w:space="22" w:sz="6" w:val="single"/>
        </w:pBdr>
        <w:shd w:fill="ffffff" w:val="clear"/>
        <w:spacing w:after="80" w:line="288" w:lineRule="auto"/>
        <w:rPr>
          <w:b w:val="1"/>
          <w:color w:val="394f5a"/>
          <w:sz w:val="34"/>
          <w:szCs w:val="34"/>
        </w:rPr>
      </w:pPr>
      <w:bookmarkStart w:colFirst="0" w:colLast="0" w:name="_2suxapv3irug" w:id="1"/>
      <w:bookmarkEnd w:id="1"/>
      <w:r w:rsidDel="00000000" w:rsidR="00000000" w:rsidRPr="00000000">
        <w:rPr>
          <w:b w:val="1"/>
          <w:color w:val="394f5a"/>
          <w:sz w:val="34"/>
          <w:szCs w:val="34"/>
          <w:rtl w:val="0"/>
        </w:rPr>
        <w:t xml:space="preserve">Synthesio Basics</w:t>
      </w:r>
    </w:p>
    <w:p w:rsidR="00000000" w:rsidDel="00000000" w:rsidP="00000000" w:rsidRDefault="00000000" w:rsidRPr="00000000" w14:paraId="00000004">
      <w:pPr>
        <w:pStyle w:val="Heading3"/>
        <w:keepNext w:val="0"/>
        <w:keepLines w:val="0"/>
        <w:shd w:fill="ffffff" w:val="clear"/>
        <w:spacing w:before="280" w:line="288" w:lineRule="auto"/>
        <w:rPr>
          <w:b w:val="1"/>
          <w:color w:val="394f5a"/>
          <w:sz w:val="30"/>
          <w:szCs w:val="30"/>
        </w:rPr>
      </w:pPr>
      <w:bookmarkStart w:colFirst="0" w:colLast="0" w:name="_2c5yxb88tldb" w:id="2"/>
      <w:bookmarkEnd w:id="2"/>
      <w:r w:rsidDel="00000000" w:rsidR="00000000" w:rsidRPr="00000000">
        <w:rPr>
          <w:b w:val="1"/>
          <w:color w:val="394f5a"/>
          <w:sz w:val="30"/>
          <w:szCs w:val="30"/>
          <w:rtl w:val="0"/>
        </w:rPr>
        <w:t xml:space="preserve">How can I get a login for Synthesio?</w:t>
      </w:r>
    </w:p>
    <w:p w:rsidR="00000000" w:rsidDel="00000000" w:rsidP="00000000" w:rsidRDefault="00000000" w:rsidRPr="00000000" w14:paraId="00000005">
      <w:pPr>
        <w:pStyle w:val="Heading3"/>
        <w:keepNext w:val="0"/>
        <w:keepLines w:val="0"/>
        <w:shd w:fill="ffffff" w:val="clear"/>
        <w:spacing w:before="280" w:line="288" w:lineRule="auto"/>
        <w:rPr/>
      </w:pPr>
      <w:bookmarkStart w:colFirst="0" w:colLast="0" w:name="_kfqzpeyomnon" w:id="3"/>
      <w:bookmarkEnd w:id="3"/>
      <w:r w:rsidDel="00000000" w:rsidR="00000000" w:rsidRPr="00000000">
        <w:rPr>
          <w:rtl w:val="0"/>
        </w:rPr>
        <w:t xml:space="preserve">The way to get a Synthesio log-in is through the CSM team setting up a user. If you need to set up a new user, reach out to your CSM &amp; they’ll send a new user message to your newly added user. If you don't have a dedicated CSM, please reach out to the support </w:t>
      </w:r>
      <w:hyperlink r:id="rId6">
        <w:r w:rsidDel="00000000" w:rsidR="00000000" w:rsidRPr="00000000">
          <w:rPr>
            <w:color w:val="0a5bff"/>
            <w:rtl w:val="0"/>
          </w:rPr>
          <w:t xml:space="preserve">through this link</w:t>
        </w:r>
      </w:hyperlink>
      <w:r w:rsidDel="00000000" w:rsidR="00000000" w:rsidRPr="00000000">
        <w:rPr>
          <w:rtl w:val="0"/>
        </w:rPr>
        <w:t xml:space="preserv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3"/>
        <w:keepNext w:val="0"/>
        <w:keepLines w:val="0"/>
        <w:shd w:fill="ffffff" w:val="clear"/>
        <w:spacing w:before="280" w:line="288" w:lineRule="auto"/>
        <w:rPr>
          <w:b w:val="1"/>
          <w:color w:val="394f5a"/>
          <w:sz w:val="30"/>
          <w:szCs w:val="30"/>
        </w:rPr>
      </w:pPr>
      <w:bookmarkStart w:colFirst="0" w:colLast="0" w:name="_na8tbb20fxgj" w:id="4"/>
      <w:bookmarkEnd w:id="4"/>
      <w:r w:rsidDel="00000000" w:rsidR="00000000" w:rsidRPr="00000000">
        <w:rPr>
          <w:b w:val="1"/>
          <w:color w:val="394f5a"/>
          <w:sz w:val="30"/>
          <w:szCs w:val="30"/>
          <w:rtl w:val="0"/>
        </w:rPr>
        <w:t xml:space="preserve">My dashboard has expired, what do I do?</w:t>
      </w:r>
    </w:p>
    <w:p w:rsidR="00000000" w:rsidDel="00000000" w:rsidP="00000000" w:rsidRDefault="00000000" w:rsidRPr="00000000" w14:paraId="00000008">
      <w:pPr>
        <w:pStyle w:val="Heading3"/>
        <w:keepNext w:val="0"/>
        <w:keepLines w:val="0"/>
        <w:shd w:fill="ffffff" w:val="clear"/>
        <w:spacing w:before="280" w:line="288" w:lineRule="auto"/>
        <w:rPr/>
      </w:pPr>
      <w:bookmarkStart w:colFirst="0" w:colLast="0" w:name="_4r0v2rpfm765" w:id="5"/>
      <w:bookmarkEnd w:id="5"/>
      <w:r w:rsidDel="00000000" w:rsidR="00000000" w:rsidRPr="00000000">
        <w:rPr>
          <w:rtl w:val="0"/>
        </w:rPr>
        <w:t xml:space="preserve">Have no fear if your dashboard expires! If you enter the dashboard &amp; it says that your dashboard has expired, your dashboard data will still be saved for you to get back to when you renew your contract. However, you should receive a notification from us a few weeks before the end of your contract so you can renew &amp; access your dashboards without delay. However, if you experience these delays, please contact your AM or CSM to receive access again. </w:t>
      </w:r>
    </w:p>
    <w:p w:rsidR="00000000" w:rsidDel="00000000" w:rsidP="00000000" w:rsidRDefault="00000000" w:rsidRPr="00000000" w14:paraId="00000009">
      <w:pPr>
        <w:pStyle w:val="Heading3"/>
        <w:keepNext w:val="0"/>
        <w:keepLines w:val="0"/>
        <w:shd w:fill="ffffff" w:val="clear"/>
        <w:spacing w:before="280" w:line="288" w:lineRule="auto"/>
        <w:rPr/>
      </w:pPr>
      <w:bookmarkStart w:colFirst="0" w:colLast="0" w:name="_dqbtfutv8w3r" w:id="6"/>
      <w:bookmarkEnd w:id="6"/>
      <w:r w:rsidDel="00000000" w:rsidR="00000000" w:rsidRPr="00000000">
        <w:rPr>
          <w:rtl w:val="0"/>
        </w:rPr>
        <w:t xml:space="preserve">If a dashboard gets deleted by mistake, support can reload your dashboard. When a dashboard is deactivated, it should stop crawling data &amp; you won’t receive alerts. Data is collected in our corpus so it can be retrieved when the Dashboard is relaunched. </w:t>
      </w:r>
    </w:p>
    <w:p w:rsidR="00000000" w:rsidDel="00000000" w:rsidP="00000000" w:rsidRDefault="00000000" w:rsidRPr="00000000" w14:paraId="0000000A">
      <w:pPr>
        <w:pStyle w:val="Heading3"/>
        <w:keepNext w:val="0"/>
        <w:keepLines w:val="0"/>
        <w:shd w:fill="ffffff" w:val="clear"/>
        <w:spacing w:before="280" w:line="288" w:lineRule="auto"/>
        <w:rPr/>
      </w:pPr>
      <w:bookmarkStart w:colFirst="0" w:colLast="0" w:name="_v0y5rswq6m9j" w:id="7"/>
      <w:bookmarkEnd w:id="7"/>
      <w:r w:rsidDel="00000000" w:rsidR="00000000" w:rsidRPr="00000000">
        <w:rPr>
          <w:rtl w:val="0"/>
        </w:rPr>
      </w:r>
    </w:p>
    <w:p w:rsidR="00000000" w:rsidDel="00000000" w:rsidP="00000000" w:rsidRDefault="00000000" w:rsidRPr="00000000" w14:paraId="0000000B">
      <w:pPr>
        <w:pStyle w:val="Heading3"/>
        <w:keepNext w:val="0"/>
        <w:keepLines w:val="0"/>
        <w:shd w:fill="ffffff" w:val="clear"/>
        <w:spacing w:before="280" w:line="288" w:lineRule="auto"/>
        <w:rPr>
          <w:b w:val="1"/>
          <w:color w:val="394f5a"/>
          <w:sz w:val="30"/>
          <w:szCs w:val="30"/>
        </w:rPr>
      </w:pPr>
      <w:bookmarkStart w:colFirst="0" w:colLast="0" w:name="_w7ra9zyrmn69" w:id="8"/>
      <w:bookmarkEnd w:id="8"/>
      <w:r w:rsidDel="00000000" w:rsidR="00000000" w:rsidRPr="00000000">
        <w:rPr>
          <w:b w:val="1"/>
          <w:color w:val="394f5a"/>
          <w:sz w:val="30"/>
          <w:szCs w:val="30"/>
          <w:rtl w:val="0"/>
        </w:rPr>
        <w:t xml:space="preserve">Are emojis considered for sentiment analysis?</w:t>
      </w:r>
    </w:p>
    <w:p w:rsidR="00000000" w:rsidDel="00000000" w:rsidP="00000000" w:rsidRDefault="00000000" w:rsidRPr="00000000" w14:paraId="0000000C">
      <w:pPr>
        <w:pStyle w:val="Heading3"/>
        <w:keepNext w:val="0"/>
        <w:keepLines w:val="0"/>
        <w:shd w:fill="ffffff" w:val="clear"/>
        <w:spacing w:before="280" w:line="288" w:lineRule="auto"/>
        <w:rPr/>
      </w:pPr>
      <w:bookmarkStart w:colFirst="0" w:colLast="0" w:name="_a17tibtqazz" w:id="9"/>
      <w:bookmarkEnd w:id="9"/>
      <w:r w:rsidDel="00000000" w:rsidR="00000000" w:rsidRPr="00000000">
        <w:rPr>
          <w:rtl w:val="0"/>
        </w:rPr>
        <w:t xml:space="preserve">Synthesio’s sentiment analysis is built upon the Google BERT model which has been trained upon some of the largest data sets in the world. In addition to text analytics to understand the language and semantic dimension, Synthesio’s model also considers the top 100 used emojis too. Using the top 50 positive emojis and top 50 negative emojis, this list is based on the popularity of emojis and the certainty of their polarity. Contact your CSM to see the full list</w:t>
      </w:r>
    </w:p>
    <w:p w:rsidR="00000000" w:rsidDel="00000000" w:rsidP="00000000" w:rsidRDefault="00000000" w:rsidRPr="00000000" w14:paraId="0000000D">
      <w:pPr>
        <w:pStyle w:val="Heading3"/>
        <w:keepNext w:val="0"/>
        <w:keepLines w:val="0"/>
        <w:shd w:fill="ffffff" w:val="clear"/>
        <w:spacing w:before="280" w:line="288" w:lineRule="auto"/>
        <w:rPr/>
      </w:pPr>
      <w:bookmarkStart w:colFirst="0" w:colLast="0" w:name="_xahe5o9yocmr" w:id="10"/>
      <w:bookmarkEnd w:id="10"/>
      <w:r w:rsidDel="00000000" w:rsidR="00000000" w:rsidRPr="00000000">
        <w:rPr>
          <w:rtl w:val="0"/>
        </w:rPr>
        <w:t xml:space="preserve">Our powerful algorithms have been trained to read hundreds of emojis to determine sentiment. Sentiment analysis can be applied (automatically or manually) to all mentions in a dashboard based on text &amp; emoji analysis.</w:t>
      </w:r>
    </w:p>
    <w:p w:rsidR="00000000" w:rsidDel="00000000" w:rsidP="00000000" w:rsidRDefault="00000000" w:rsidRPr="00000000" w14:paraId="0000000E">
      <w:pPr>
        <w:pStyle w:val="Heading3"/>
        <w:keepNext w:val="0"/>
        <w:keepLines w:val="0"/>
        <w:shd w:fill="ffffff" w:val="clear"/>
        <w:spacing w:before="280" w:line="288" w:lineRule="auto"/>
        <w:rPr/>
      </w:pPr>
      <w:bookmarkStart w:colFirst="0" w:colLast="0" w:name="_gyflsspoc25e" w:id="11"/>
      <w:bookmarkEnd w:id="11"/>
      <w:r w:rsidDel="00000000" w:rsidR="00000000" w:rsidRPr="00000000">
        <w:rPr>
          <w:rtl w:val="0"/>
        </w:rPr>
      </w:r>
    </w:p>
    <w:p w:rsidR="00000000" w:rsidDel="00000000" w:rsidP="00000000" w:rsidRDefault="00000000" w:rsidRPr="00000000" w14:paraId="0000000F">
      <w:pPr>
        <w:pStyle w:val="Heading3"/>
        <w:keepNext w:val="0"/>
        <w:keepLines w:val="0"/>
        <w:shd w:fill="ffffff" w:val="clear"/>
        <w:spacing w:before="280" w:line="288" w:lineRule="auto"/>
        <w:rPr>
          <w:b w:val="1"/>
          <w:color w:val="394f5a"/>
          <w:sz w:val="30"/>
          <w:szCs w:val="30"/>
        </w:rPr>
      </w:pPr>
      <w:bookmarkStart w:colFirst="0" w:colLast="0" w:name="_hwgd9ypktgc" w:id="12"/>
      <w:bookmarkEnd w:id="12"/>
      <w:r w:rsidDel="00000000" w:rsidR="00000000" w:rsidRPr="00000000">
        <w:rPr>
          <w:b w:val="1"/>
          <w:color w:val="394f5a"/>
          <w:sz w:val="30"/>
          <w:szCs w:val="30"/>
          <w:rtl w:val="0"/>
        </w:rPr>
        <w:t xml:space="preserve">Do we have definitions of KPIs? What is considered as an interaction, a mention?</w:t>
      </w:r>
    </w:p>
    <w:p w:rsidR="00000000" w:rsidDel="00000000" w:rsidP="00000000" w:rsidRDefault="00000000" w:rsidRPr="00000000" w14:paraId="00000010">
      <w:pPr>
        <w:pStyle w:val="Heading3"/>
        <w:keepNext w:val="0"/>
        <w:keepLines w:val="0"/>
        <w:shd w:fill="ffffff" w:val="clear"/>
        <w:spacing w:before="280" w:line="240" w:lineRule="auto"/>
        <w:rPr/>
      </w:pPr>
      <w:bookmarkStart w:colFirst="0" w:colLast="0" w:name="_s0oyp9zhr42t" w:id="13"/>
      <w:bookmarkEnd w:id="13"/>
      <w:r w:rsidDel="00000000" w:rsidR="00000000" w:rsidRPr="00000000">
        <w:rPr>
          <w:rtl w:val="0"/>
        </w:rPr>
        <w:t xml:space="preserve">Facebook Post</w:t>
      </w:r>
    </w:p>
    <w:p w:rsidR="00000000" w:rsidDel="00000000" w:rsidP="00000000" w:rsidRDefault="00000000" w:rsidRPr="00000000" w14:paraId="00000011">
      <w:pPr>
        <w:pStyle w:val="Heading3"/>
        <w:keepNext w:val="0"/>
        <w:keepLines w:val="0"/>
        <w:numPr>
          <w:ilvl w:val="0"/>
          <w:numId w:val="1"/>
        </w:numPr>
        <w:shd w:fill="ffffff" w:val="clear"/>
        <w:spacing w:after="0" w:afterAutospacing="0" w:before="280" w:line="240" w:lineRule="auto"/>
        <w:ind w:left="720" w:hanging="360"/>
        <w:rPr>
          <w:u w:val="none"/>
        </w:rPr>
      </w:pPr>
      <w:bookmarkStart w:colFirst="0" w:colLast="0" w:name="_9zv4ek9plxez" w:id="14"/>
      <w:bookmarkEnd w:id="14"/>
      <w:r w:rsidDel="00000000" w:rsidR="00000000" w:rsidRPr="00000000">
        <w:rPr>
          <w:rtl w:val="0"/>
        </w:rPr>
        <w:t xml:space="preserve">Number of likes + Reaction</w:t>
      </w:r>
    </w:p>
    <w:p w:rsidR="00000000" w:rsidDel="00000000" w:rsidP="00000000" w:rsidRDefault="00000000" w:rsidRPr="00000000" w14:paraId="00000012">
      <w:pPr>
        <w:numPr>
          <w:ilvl w:val="0"/>
          <w:numId w:val="1"/>
        </w:numPr>
        <w:spacing w:after="0" w:afterAutospacing="0" w:before="0" w:beforeAutospacing="0" w:line="240" w:lineRule="auto"/>
        <w:ind w:left="720" w:hanging="360"/>
      </w:pPr>
      <w:r w:rsidDel="00000000" w:rsidR="00000000" w:rsidRPr="00000000">
        <w:rPr>
          <w:color w:val="434343"/>
          <w:sz w:val="28"/>
          <w:szCs w:val="28"/>
          <w:rtl w:val="0"/>
        </w:rPr>
        <w:t xml:space="preserve">Number of comments </w:t>
      </w:r>
    </w:p>
    <w:p w:rsidR="00000000" w:rsidDel="00000000" w:rsidP="00000000" w:rsidRDefault="00000000" w:rsidRPr="00000000" w14:paraId="00000013">
      <w:pPr>
        <w:numPr>
          <w:ilvl w:val="0"/>
          <w:numId w:val="1"/>
        </w:numPr>
        <w:spacing w:after="240" w:before="0" w:beforeAutospacing="0" w:line="240" w:lineRule="auto"/>
        <w:ind w:left="720" w:hanging="360"/>
      </w:pPr>
      <w:r w:rsidDel="00000000" w:rsidR="00000000" w:rsidRPr="00000000">
        <w:rPr>
          <w:color w:val="434343"/>
          <w:sz w:val="28"/>
          <w:szCs w:val="28"/>
          <w:rtl w:val="0"/>
        </w:rPr>
        <w:t xml:space="preserve">Number of shares</w:t>
      </w:r>
      <w:r w:rsidDel="00000000" w:rsidR="00000000" w:rsidRPr="00000000">
        <w:rPr>
          <w:rtl w:val="0"/>
        </w:rPr>
      </w:r>
    </w:p>
    <w:p w:rsidR="00000000" w:rsidDel="00000000" w:rsidP="00000000" w:rsidRDefault="00000000" w:rsidRPr="00000000" w14:paraId="00000014">
      <w:pPr>
        <w:spacing w:after="240" w:before="1140" w:line="240" w:lineRule="auto"/>
        <w:ind w:left="0" w:firstLine="0"/>
        <w:rPr>
          <w:b w:val="1"/>
        </w:rPr>
      </w:pPr>
      <w:r w:rsidDel="00000000" w:rsidR="00000000" w:rsidRPr="00000000">
        <w:rPr>
          <w:color w:val="434343"/>
          <w:sz w:val="28"/>
          <w:szCs w:val="28"/>
          <w:rtl w:val="0"/>
        </w:rPr>
        <w:t xml:space="preserve">Facebook Video*</w:t>
      </w:r>
      <w:r w:rsidDel="00000000" w:rsidR="00000000" w:rsidRPr="00000000">
        <w:rPr>
          <w:rtl w:val="0"/>
        </w:rPr>
      </w:r>
    </w:p>
    <w:p w:rsidR="00000000" w:rsidDel="00000000" w:rsidP="00000000" w:rsidRDefault="00000000" w:rsidRPr="00000000" w14:paraId="00000015">
      <w:pPr>
        <w:pStyle w:val="Heading3"/>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280" w:line="240" w:lineRule="auto"/>
        <w:ind w:left="720" w:right="0" w:hanging="360"/>
        <w:jc w:val="left"/>
      </w:pPr>
      <w:bookmarkStart w:colFirst="0" w:colLast="0" w:name="_mvxglfq4jolc" w:id="15"/>
      <w:bookmarkEnd w:id="15"/>
      <w:r w:rsidDel="00000000" w:rsidR="00000000" w:rsidRPr="00000000">
        <w:rPr>
          <w:color w:val="434343"/>
          <w:sz w:val="28"/>
          <w:szCs w:val="28"/>
          <w:rtl w:val="0"/>
        </w:rPr>
        <w:t xml:space="preserve">Number of views</w:t>
      </w:r>
    </w:p>
    <w:p w:rsidR="00000000" w:rsidDel="00000000" w:rsidP="00000000" w:rsidRDefault="00000000" w:rsidRPr="00000000" w14:paraId="00000016">
      <w:pPr>
        <w:pStyle w:val="Heading3"/>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beforeAutospacing="0" w:line="240" w:lineRule="auto"/>
        <w:ind w:left="720" w:right="0" w:hanging="360"/>
        <w:jc w:val="left"/>
      </w:pPr>
      <w:bookmarkStart w:colFirst="0" w:colLast="0" w:name="_pkjxajby0ymr" w:id="16"/>
      <w:bookmarkEnd w:id="16"/>
      <w:r w:rsidDel="00000000" w:rsidR="00000000" w:rsidRPr="00000000">
        <w:rPr>
          <w:color w:val="434343"/>
          <w:sz w:val="28"/>
          <w:szCs w:val="28"/>
          <w:rtl w:val="0"/>
        </w:rPr>
        <w:t xml:space="preserve">Number of likes </w:t>
      </w:r>
    </w:p>
    <w:p w:rsidR="00000000" w:rsidDel="00000000" w:rsidP="00000000" w:rsidRDefault="00000000" w:rsidRPr="00000000" w14:paraId="00000017">
      <w:pPr>
        <w:pStyle w:val="Heading3"/>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beforeAutospacing="0" w:line="240" w:lineRule="auto"/>
        <w:ind w:left="720" w:right="0" w:hanging="360"/>
        <w:jc w:val="left"/>
      </w:pPr>
      <w:bookmarkStart w:colFirst="0" w:colLast="0" w:name="_eypjse6ejcvh" w:id="17"/>
      <w:bookmarkEnd w:id="17"/>
      <w:r w:rsidDel="00000000" w:rsidR="00000000" w:rsidRPr="00000000">
        <w:rPr>
          <w:color w:val="434343"/>
          <w:sz w:val="28"/>
          <w:szCs w:val="28"/>
          <w:rtl w:val="0"/>
        </w:rPr>
        <w:t xml:space="preserve">Number of comments </w:t>
      </w:r>
    </w:p>
    <w:p w:rsidR="00000000" w:rsidDel="00000000" w:rsidP="00000000" w:rsidRDefault="00000000" w:rsidRPr="00000000" w14:paraId="00000018">
      <w:pPr>
        <w:pStyle w:val="Heading3"/>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80" w:before="0" w:beforeAutospacing="0" w:line="240" w:lineRule="auto"/>
        <w:ind w:left="720" w:right="0" w:hanging="360"/>
        <w:jc w:val="left"/>
      </w:pPr>
      <w:bookmarkStart w:colFirst="0" w:colLast="0" w:name="_6e93eowsl4pg" w:id="18"/>
      <w:bookmarkEnd w:id="18"/>
      <w:r w:rsidDel="00000000" w:rsidR="00000000" w:rsidRPr="00000000">
        <w:rPr>
          <w:color w:val="434343"/>
          <w:sz w:val="28"/>
          <w:szCs w:val="28"/>
          <w:rtl w:val="0"/>
        </w:rPr>
        <w:t xml:space="preserve">Number of shares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color w:val="434343"/>
          <w:sz w:val="28"/>
          <w:szCs w:val="28"/>
        </w:rPr>
      </w:pPr>
      <w:r w:rsidDel="00000000" w:rsidR="00000000" w:rsidRPr="00000000">
        <w:rPr>
          <w:color w:val="434343"/>
          <w:sz w:val="28"/>
          <w:szCs w:val="28"/>
          <w:rtl w:val="0"/>
        </w:rPr>
        <w:t xml:space="preserve">Instagram Post*</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color w:val="434343"/>
          <w:sz w:val="28"/>
          <w:szCs w:val="28"/>
          <w:u w:val="none"/>
        </w:rPr>
      </w:pPr>
      <w:r w:rsidDel="00000000" w:rsidR="00000000" w:rsidRPr="00000000">
        <w:rPr>
          <w:color w:val="434343"/>
          <w:sz w:val="28"/>
          <w:szCs w:val="28"/>
          <w:rtl w:val="0"/>
        </w:rPr>
        <w:t xml:space="preserve">Number of likes </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color w:val="434343"/>
          <w:sz w:val="28"/>
          <w:szCs w:val="28"/>
          <w:u w:val="none"/>
        </w:rPr>
      </w:pPr>
      <w:r w:rsidDel="00000000" w:rsidR="00000000" w:rsidRPr="00000000">
        <w:rPr>
          <w:color w:val="434343"/>
          <w:sz w:val="28"/>
          <w:szCs w:val="28"/>
          <w:rtl w:val="0"/>
        </w:rPr>
        <w:t xml:space="preserve">Number of comments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right="0"/>
        <w:jc w:val="left"/>
        <w:rPr>
          <w:color w:val="434343"/>
          <w:sz w:val="28"/>
          <w:szCs w:val="28"/>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color w:val="434343"/>
          <w:sz w:val="28"/>
          <w:szCs w:val="28"/>
        </w:rPr>
      </w:pPr>
      <w:r w:rsidDel="00000000" w:rsidR="00000000" w:rsidRPr="00000000">
        <w:rPr>
          <w:color w:val="434343"/>
          <w:sz w:val="28"/>
          <w:szCs w:val="28"/>
          <w:rtl w:val="0"/>
        </w:rPr>
        <w:t xml:space="preserve">Instagram Video</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color w:val="434343"/>
          <w:sz w:val="28"/>
          <w:szCs w:val="28"/>
          <w:u w:val="none"/>
        </w:rPr>
      </w:pPr>
      <w:r w:rsidDel="00000000" w:rsidR="00000000" w:rsidRPr="00000000">
        <w:rPr>
          <w:color w:val="434343"/>
          <w:sz w:val="28"/>
          <w:szCs w:val="28"/>
          <w:rtl w:val="0"/>
        </w:rPr>
        <w:t xml:space="preserve">Number of likes </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color w:val="434343"/>
          <w:sz w:val="28"/>
          <w:szCs w:val="28"/>
          <w:u w:val="none"/>
        </w:rPr>
      </w:pPr>
      <w:r w:rsidDel="00000000" w:rsidR="00000000" w:rsidRPr="00000000">
        <w:rPr>
          <w:color w:val="434343"/>
          <w:sz w:val="28"/>
          <w:szCs w:val="28"/>
          <w:rtl w:val="0"/>
        </w:rPr>
        <w:t xml:space="preserve">Number of comments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color w:val="434343"/>
          <w:sz w:val="28"/>
          <w:szCs w:val="28"/>
        </w:rPr>
      </w:pPr>
      <w:r w:rsidDel="00000000" w:rsidR="00000000" w:rsidRPr="00000000">
        <w:rPr>
          <w:color w:val="434343"/>
          <w:sz w:val="28"/>
          <w:szCs w:val="28"/>
          <w:rtl w:val="0"/>
        </w:rPr>
        <w:t xml:space="preserve">Youtube Post</w:t>
      </w:r>
    </w:p>
    <w:p w:rsidR="00000000" w:rsidDel="00000000" w:rsidP="00000000" w:rsidRDefault="00000000" w:rsidRPr="00000000" w14:paraId="0000002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color w:val="434343"/>
          <w:sz w:val="28"/>
          <w:szCs w:val="28"/>
          <w:u w:val="none"/>
        </w:rPr>
      </w:pPr>
      <w:r w:rsidDel="00000000" w:rsidR="00000000" w:rsidRPr="00000000">
        <w:rPr>
          <w:color w:val="434343"/>
          <w:sz w:val="28"/>
          <w:szCs w:val="28"/>
          <w:rtl w:val="0"/>
        </w:rPr>
        <w:t xml:space="preserve">Number of views </w:t>
      </w:r>
    </w:p>
    <w:p w:rsidR="00000000" w:rsidDel="00000000" w:rsidP="00000000" w:rsidRDefault="00000000" w:rsidRPr="00000000" w14:paraId="0000002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color w:val="434343"/>
          <w:sz w:val="28"/>
          <w:szCs w:val="28"/>
          <w:u w:val="none"/>
        </w:rPr>
      </w:pPr>
      <w:r w:rsidDel="00000000" w:rsidR="00000000" w:rsidRPr="00000000">
        <w:rPr>
          <w:color w:val="434343"/>
          <w:sz w:val="28"/>
          <w:szCs w:val="28"/>
          <w:rtl w:val="0"/>
        </w:rPr>
        <w:t xml:space="preserve">Number of comments</w:t>
      </w:r>
    </w:p>
    <w:p w:rsidR="00000000" w:rsidDel="00000000" w:rsidP="00000000" w:rsidRDefault="00000000" w:rsidRPr="00000000" w14:paraId="0000002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color w:val="434343"/>
          <w:sz w:val="28"/>
          <w:szCs w:val="28"/>
          <w:u w:val="none"/>
        </w:rPr>
      </w:pPr>
      <w:r w:rsidDel="00000000" w:rsidR="00000000" w:rsidRPr="00000000">
        <w:rPr>
          <w:color w:val="434343"/>
          <w:sz w:val="28"/>
          <w:szCs w:val="28"/>
          <w:rtl w:val="0"/>
        </w:rPr>
        <w:t xml:space="preserve">Number of likes</w:t>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color w:val="434343"/>
          <w:sz w:val="28"/>
          <w:szCs w:val="28"/>
          <w:u w:val="none"/>
        </w:rPr>
      </w:pPr>
      <w:r w:rsidDel="00000000" w:rsidR="00000000" w:rsidRPr="00000000">
        <w:rPr>
          <w:color w:val="434343"/>
          <w:sz w:val="28"/>
          <w:szCs w:val="28"/>
          <w:rtl w:val="0"/>
        </w:rPr>
        <w:t xml:space="preserve">Number of dislikes</w:t>
      </w:r>
    </w:p>
    <w:p w:rsidR="00000000" w:rsidDel="00000000" w:rsidP="00000000" w:rsidRDefault="00000000" w:rsidRPr="00000000" w14:paraId="00000027">
      <w:pPr>
        <w:shd w:fill="ffffff" w:val="clear"/>
        <w:spacing w:after="240" w:before="1140" w:line="343.6363636363637" w:lineRule="auto"/>
        <w:rPr/>
      </w:pPr>
      <w:r w:rsidDel="00000000" w:rsidR="00000000" w:rsidRPr="00000000">
        <w:rPr>
          <w:rtl w:val="0"/>
        </w:rPr>
        <w:t xml:space="preserve"> </w:t>
      </w:r>
    </w:p>
    <w:p w:rsidR="00000000" w:rsidDel="00000000" w:rsidP="00000000" w:rsidRDefault="00000000" w:rsidRPr="00000000" w14:paraId="00000028">
      <w:pPr>
        <w:pStyle w:val="Heading3"/>
        <w:keepNext w:val="0"/>
        <w:keepLines w:val="0"/>
        <w:shd w:fill="ffffff" w:val="clear"/>
        <w:spacing w:before="280" w:line="288" w:lineRule="auto"/>
        <w:rPr>
          <w:b w:val="1"/>
          <w:color w:val="394f5a"/>
          <w:sz w:val="30"/>
          <w:szCs w:val="30"/>
        </w:rPr>
      </w:pPr>
      <w:bookmarkStart w:colFirst="0" w:colLast="0" w:name="_qje6uzapkg4f" w:id="19"/>
      <w:bookmarkEnd w:id="19"/>
      <w:r w:rsidDel="00000000" w:rsidR="00000000" w:rsidRPr="00000000">
        <w:rPr>
          <w:b w:val="1"/>
          <w:color w:val="394f5a"/>
          <w:sz w:val="30"/>
          <w:szCs w:val="30"/>
          <w:rtl w:val="0"/>
        </w:rPr>
        <w:t xml:space="preserve">What includes "answers" on tweets? Does it include comments? quoted tweet? RT?</w:t>
      </w:r>
    </w:p>
    <w:p w:rsidR="00000000" w:rsidDel="00000000" w:rsidP="00000000" w:rsidRDefault="00000000" w:rsidRPr="00000000" w14:paraId="00000029">
      <w:pPr>
        <w:pStyle w:val="Heading3"/>
        <w:keepNext w:val="0"/>
        <w:keepLines w:val="0"/>
        <w:shd w:fill="ffffff" w:val="clear"/>
        <w:spacing w:before="280" w:line="288" w:lineRule="auto"/>
        <w:rPr/>
      </w:pPr>
      <w:bookmarkStart w:colFirst="0" w:colLast="0" w:name="_omc4imdr2tdn" w:id="20"/>
      <w:bookmarkEnd w:id="20"/>
      <w:r w:rsidDel="00000000" w:rsidR="00000000" w:rsidRPr="00000000">
        <w:rPr>
          <w:rtl w:val="0"/>
        </w:rPr>
        <w:t xml:space="preserve">Answers on tweets are responses to the same post, whether it’s in the same thread of tweets or not. It will include the ‘influencers’’ name, when they spoke about it, what they said in the tweet, &amp; the sentiment associated with their tweet. This includes Comments &amp; Quoted Retweets and metrics for how many Retweets, Reactions, &amp; Views. </w:t>
      </w:r>
    </w:p>
    <w:p w:rsidR="00000000" w:rsidDel="00000000" w:rsidP="00000000" w:rsidRDefault="00000000" w:rsidRPr="00000000" w14:paraId="0000002A">
      <w:pPr>
        <w:shd w:fill="ffffff" w:val="clear"/>
        <w:spacing w:after="240" w:before="1140" w:line="343.6363636363637" w:lineRule="auto"/>
        <w:rPr/>
      </w:pPr>
      <w:r w:rsidDel="00000000" w:rsidR="00000000" w:rsidRPr="00000000">
        <w:rPr>
          <w:rtl w:val="0"/>
        </w:rPr>
        <w:t xml:space="preserve"> </w:t>
      </w:r>
    </w:p>
    <w:p w:rsidR="00000000" w:rsidDel="00000000" w:rsidP="00000000" w:rsidRDefault="00000000" w:rsidRPr="00000000" w14:paraId="0000002B">
      <w:pPr>
        <w:pStyle w:val="Heading2"/>
        <w:keepNext w:val="0"/>
        <w:keepLines w:val="0"/>
        <w:pBdr>
          <w:top w:color="e1eef4" w:space="22" w:sz="6" w:val="single"/>
        </w:pBdr>
        <w:shd w:fill="ffffff" w:val="clear"/>
        <w:spacing w:after="80" w:line="288" w:lineRule="auto"/>
        <w:rPr>
          <w:b w:val="1"/>
          <w:color w:val="394f5a"/>
          <w:sz w:val="34"/>
          <w:szCs w:val="34"/>
        </w:rPr>
      </w:pPr>
      <w:bookmarkStart w:colFirst="0" w:colLast="0" w:name="_bpf2a52zh5ea" w:id="21"/>
      <w:bookmarkEnd w:id="21"/>
      <w:r w:rsidDel="00000000" w:rsidR="00000000" w:rsidRPr="00000000">
        <w:rPr>
          <w:rtl w:val="0"/>
        </w:rPr>
      </w:r>
    </w:p>
    <w:p w:rsidR="00000000" w:rsidDel="00000000" w:rsidP="00000000" w:rsidRDefault="00000000" w:rsidRPr="00000000" w14:paraId="0000002C">
      <w:pPr>
        <w:pStyle w:val="Heading2"/>
        <w:keepNext w:val="0"/>
        <w:keepLines w:val="0"/>
        <w:pBdr>
          <w:top w:color="e1eef4" w:space="22" w:sz="6" w:val="single"/>
        </w:pBdr>
        <w:shd w:fill="ffffff" w:val="clear"/>
        <w:spacing w:after="80" w:line="288" w:lineRule="auto"/>
        <w:rPr>
          <w:b w:val="1"/>
          <w:color w:val="394f5a"/>
          <w:sz w:val="34"/>
          <w:szCs w:val="34"/>
        </w:rPr>
      </w:pPr>
      <w:bookmarkStart w:colFirst="0" w:colLast="0" w:name="_7j8u3nxpil8r" w:id="22"/>
      <w:bookmarkEnd w:id="22"/>
      <w:r w:rsidDel="00000000" w:rsidR="00000000" w:rsidRPr="00000000">
        <w:rPr>
          <w:b w:val="1"/>
          <w:color w:val="394f5a"/>
          <w:sz w:val="34"/>
          <w:szCs w:val="34"/>
          <w:rtl w:val="0"/>
        </w:rPr>
        <w:t xml:space="preserve">Sourcing</w:t>
      </w:r>
    </w:p>
    <w:p w:rsidR="00000000" w:rsidDel="00000000" w:rsidP="00000000" w:rsidRDefault="00000000" w:rsidRPr="00000000" w14:paraId="0000002D">
      <w:pPr>
        <w:pStyle w:val="Heading3"/>
        <w:keepNext w:val="0"/>
        <w:keepLines w:val="0"/>
        <w:shd w:fill="ffffff" w:val="clear"/>
        <w:spacing w:before="280" w:line="288" w:lineRule="auto"/>
        <w:rPr>
          <w:b w:val="1"/>
          <w:color w:val="394f5a"/>
          <w:sz w:val="30"/>
          <w:szCs w:val="30"/>
        </w:rPr>
      </w:pPr>
      <w:bookmarkStart w:colFirst="0" w:colLast="0" w:name="_wq5cg1xputu9" w:id="23"/>
      <w:bookmarkEnd w:id="23"/>
      <w:r w:rsidDel="00000000" w:rsidR="00000000" w:rsidRPr="00000000">
        <w:rPr>
          <w:b w:val="1"/>
          <w:color w:val="394f5a"/>
          <w:sz w:val="30"/>
          <w:szCs w:val="30"/>
          <w:rtl w:val="0"/>
        </w:rPr>
        <w:t xml:space="preserve">Why do we need to source social accounts / keywords / hashtags in addition to making queries?</w:t>
      </w:r>
    </w:p>
    <w:p w:rsidR="00000000" w:rsidDel="00000000" w:rsidP="00000000" w:rsidRDefault="00000000" w:rsidRPr="00000000" w14:paraId="0000002E">
      <w:pPr>
        <w:pStyle w:val="Heading3"/>
        <w:keepNext w:val="0"/>
        <w:keepLines w:val="0"/>
        <w:shd w:fill="ffffff" w:val="clear"/>
        <w:spacing w:before="280" w:line="288" w:lineRule="auto"/>
        <w:rPr/>
      </w:pPr>
      <w:bookmarkStart w:colFirst="0" w:colLast="0" w:name="_yki825hlgyvh" w:id="24"/>
      <w:bookmarkEnd w:id="24"/>
      <w:r w:rsidDel="00000000" w:rsidR="00000000" w:rsidRPr="00000000">
        <w:rPr>
          <w:rtl w:val="0"/>
        </w:rPr>
        <w:t xml:space="preserve">Get the most out of your data analysis possible with our complete sourcing module &amp; get more specific insights on your consumers when you specify the data you want to analyze. </w:t>
      </w:r>
    </w:p>
    <w:p w:rsidR="00000000" w:rsidDel="00000000" w:rsidP="00000000" w:rsidRDefault="00000000" w:rsidRPr="00000000" w14:paraId="0000002F">
      <w:pPr>
        <w:pStyle w:val="Heading3"/>
        <w:keepNext w:val="0"/>
        <w:keepLines w:val="0"/>
        <w:shd w:fill="ffffff" w:val="clear"/>
        <w:spacing w:before="280" w:line="288" w:lineRule="auto"/>
        <w:rPr/>
      </w:pPr>
      <w:bookmarkStart w:colFirst="0" w:colLast="0" w:name="_dzla5f3516yw" w:id="25"/>
      <w:bookmarkEnd w:id="25"/>
      <w:r w:rsidDel="00000000" w:rsidR="00000000" w:rsidRPr="00000000">
        <w:rPr>
          <w:rtl w:val="0"/>
        </w:rPr>
        <w:t xml:space="preserve">Over the years, we have been sourcing many data for our clients. All this data is stored on our database and is available to other clients if their queries match keywords in the mentions we have. This is why you will see mentions populating your dashboard(s) even without doing dedicated sourcing for these sources, as the query matching system will apply.</w:t>
      </w:r>
    </w:p>
    <w:p w:rsidR="00000000" w:rsidDel="00000000" w:rsidP="00000000" w:rsidRDefault="00000000" w:rsidRPr="00000000" w14:paraId="00000030">
      <w:pPr>
        <w:pStyle w:val="Heading3"/>
        <w:keepNext w:val="0"/>
        <w:keepLines w:val="0"/>
        <w:shd w:fill="ffffff" w:val="clear"/>
        <w:spacing w:before="280" w:line="288" w:lineRule="auto"/>
        <w:rPr/>
      </w:pPr>
      <w:bookmarkStart w:colFirst="0" w:colLast="0" w:name="_uzdzbm23du4b" w:id="26"/>
      <w:bookmarkEnd w:id="26"/>
      <w:r w:rsidDel="00000000" w:rsidR="00000000" w:rsidRPr="00000000">
        <w:rPr>
          <w:rtl w:val="0"/>
        </w:rPr>
        <w:t xml:space="preserve">However, you cannot rely on the data source for other clients. As you need to build precise reporting for your clients, you need to ensure that the dataset you are making your analysis on is exhaustive. You need to ensure that Synthesio is sourcing all the mentions related to the area you are analyzing for more efficiency, which is why we have a dedicated sourcing team available to you. Most of the time, these mentions are sourced through accounts, keywords, and hashtags.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3"/>
        <w:keepNext w:val="0"/>
        <w:keepLines w:val="0"/>
        <w:shd w:fill="ffffff" w:val="clear"/>
        <w:spacing w:before="280" w:line="288" w:lineRule="auto"/>
        <w:rPr>
          <w:b w:val="1"/>
          <w:color w:val="394f5a"/>
          <w:sz w:val="30"/>
          <w:szCs w:val="30"/>
        </w:rPr>
      </w:pPr>
      <w:bookmarkStart w:colFirst="0" w:colLast="0" w:name="_o0850e32df4l" w:id="27"/>
      <w:bookmarkEnd w:id="27"/>
      <w:r w:rsidDel="00000000" w:rsidR="00000000" w:rsidRPr="00000000">
        <w:rPr>
          <w:b w:val="1"/>
          <w:color w:val="394f5a"/>
          <w:sz w:val="30"/>
          <w:szCs w:val="30"/>
          <w:rtl w:val="0"/>
        </w:rPr>
        <w:t xml:space="preserve">I'm seeing a Token error/expiration, what does this mean?</w:t>
      </w:r>
    </w:p>
    <w:p w:rsidR="00000000" w:rsidDel="00000000" w:rsidP="00000000" w:rsidRDefault="00000000" w:rsidRPr="00000000" w14:paraId="00000033">
      <w:pPr>
        <w:pStyle w:val="Heading3"/>
        <w:keepNext w:val="0"/>
        <w:keepLines w:val="0"/>
        <w:shd w:fill="ffffff" w:val="clear"/>
        <w:spacing w:before="280" w:line="288" w:lineRule="auto"/>
        <w:rPr/>
      </w:pPr>
      <w:bookmarkStart w:colFirst="0" w:colLast="0" w:name="_fa7ws92axpq6" w:id="28"/>
      <w:bookmarkEnd w:id="28"/>
      <w:r w:rsidDel="00000000" w:rsidR="00000000" w:rsidRPr="00000000">
        <w:rPr>
          <w:rtl w:val="0"/>
        </w:rPr>
        <w:t xml:space="preserve">A token expiration can mean a few things, but here are a few tips to refresh your tokens so data stays fresh in your dashboard. </w:t>
      </w:r>
    </w:p>
    <w:p w:rsidR="00000000" w:rsidDel="00000000" w:rsidP="00000000" w:rsidRDefault="00000000" w:rsidRPr="00000000" w14:paraId="00000034">
      <w:pPr>
        <w:pStyle w:val="Heading3"/>
        <w:keepNext w:val="0"/>
        <w:keepLines w:val="0"/>
        <w:shd w:fill="ffffff" w:val="clear"/>
        <w:spacing w:before="280" w:line="288" w:lineRule="auto"/>
        <w:rPr>
          <w:b w:val="1"/>
        </w:rPr>
      </w:pPr>
      <w:bookmarkStart w:colFirst="0" w:colLast="0" w:name="_cr3v4w70mwzq" w:id="29"/>
      <w:bookmarkEnd w:id="29"/>
      <w:r w:rsidDel="00000000" w:rsidR="00000000" w:rsidRPr="00000000">
        <w:rPr>
          <w:rtl w:val="0"/>
        </w:rPr>
        <w:t xml:space="preserve">A token has a limited lifespan (between 60 and 90 days). However, it does not mean that a token will necessarily expire after this period of time. At Synthesio, we do our best to automatically renew a token lifespan, but here are some </w:t>
      </w:r>
      <w:r w:rsidDel="00000000" w:rsidR="00000000" w:rsidRPr="00000000">
        <w:rPr>
          <w:b w:val="1"/>
          <w:rtl w:val="0"/>
        </w:rPr>
        <w:t xml:space="preserve">top tips users can take to make sure that their tokens are refreshed, working, &amp; the data continues to be collected: </w:t>
      </w:r>
    </w:p>
    <w:p w:rsidR="00000000" w:rsidDel="00000000" w:rsidP="00000000" w:rsidRDefault="00000000" w:rsidRPr="00000000" w14:paraId="00000035">
      <w:pPr>
        <w:keepLines w:val="1"/>
        <w:numPr>
          <w:ilvl w:val="0"/>
          <w:numId w:val="3"/>
        </w:numPr>
        <w:spacing w:after="0" w:afterAutospacing="0" w:before="0" w:line="240" w:lineRule="auto"/>
        <w:ind w:left="720" w:hanging="360"/>
        <w:rPr>
          <w:color w:val="434343"/>
          <w:sz w:val="28"/>
          <w:szCs w:val="28"/>
          <w:u w:val="none"/>
        </w:rPr>
      </w:pPr>
      <w:r w:rsidDel="00000000" w:rsidR="00000000" w:rsidRPr="00000000">
        <w:rPr>
          <w:color w:val="434343"/>
          <w:sz w:val="28"/>
          <w:szCs w:val="28"/>
          <w:rtl w:val="0"/>
        </w:rPr>
        <w:t xml:space="preserve">Try not to change the password of the token owner</w:t>
      </w:r>
    </w:p>
    <w:p w:rsidR="00000000" w:rsidDel="00000000" w:rsidP="00000000" w:rsidRDefault="00000000" w:rsidRPr="00000000" w14:paraId="00000036">
      <w:pPr>
        <w:keepLines w:val="1"/>
        <w:numPr>
          <w:ilvl w:val="0"/>
          <w:numId w:val="3"/>
        </w:numPr>
        <w:spacing w:after="0" w:afterAutospacing="0" w:before="0" w:line="240" w:lineRule="auto"/>
        <w:ind w:left="720" w:hanging="360"/>
        <w:rPr>
          <w:color w:val="434343"/>
          <w:sz w:val="28"/>
          <w:szCs w:val="28"/>
          <w:u w:val="none"/>
        </w:rPr>
      </w:pPr>
      <w:r w:rsidDel="00000000" w:rsidR="00000000" w:rsidRPr="00000000">
        <w:rPr>
          <w:color w:val="434343"/>
          <w:sz w:val="28"/>
          <w:szCs w:val="28"/>
          <w:rtl w:val="0"/>
        </w:rPr>
        <w:t xml:space="preserve">Refresh your token. We've detailed a step-by-step process</w:t>
      </w:r>
      <w:hyperlink r:id="rId7">
        <w:r w:rsidDel="00000000" w:rsidR="00000000" w:rsidRPr="00000000">
          <w:rPr>
            <w:color w:val="434343"/>
            <w:sz w:val="28"/>
            <w:szCs w:val="28"/>
            <w:rtl w:val="0"/>
          </w:rPr>
          <w:t xml:space="preserve"> here</w:t>
        </w:r>
      </w:hyperlink>
      <w:r w:rsidDel="00000000" w:rsidR="00000000" w:rsidRPr="00000000">
        <w:rPr>
          <w:color w:val="434343"/>
          <w:sz w:val="28"/>
          <w:szCs w:val="28"/>
          <w:rtl w:val="0"/>
        </w:rPr>
        <w:t xml:space="preserve">. </w:t>
      </w:r>
    </w:p>
    <w:p w:rsidR="00000000" w:rsidDel="00000000" w:rsidP="00000000" w:rsidRDefault="00000000" w:rsidRPr="00000000" w14:paraId="00000037">
      <w:pPr>
        <w:keepLines w:val="1"/>
        <w:numPr>
          <w:ilvl w:val="0"/>
          <w:numId w:val="3"/>
        </w:numPr>
        <w:spacing w:after="240" w:before="0" w:beforeAutospacing="0" w:line="240" w:lineRule="auto"/>
        <w:ind w:left="720" w:hanging="360"/>
        <w:rPr>
          <w:color w:val="434343"/>
          <w:sz w:val="28"/>
          <w:szCs w:val="28"/>
          <w:u w:val="none"/>
        </w:rPr>
      </w:pPr>
      <w:r w:rsidDel="00000000" w:rsidR="00000000" w:rsidRPr="00000000">
        <w:rPr>
          <w:color w:val="434343"/>
          <w:sz w:val="28"/>
          <w:szCs w:val="28"/>
          <w:rtl w:val="0"/>
        </w:rPr>
        <w:t xml:space="preserve">Inactive token (ie the page and/or the account associated to the token are not active enough on a regular basis)</w:t>
      </w:r>
      <w:r w:rsidDel="00000000" w:rsidR="00000000" w:rsidRPr="00000000">
        <w:rPr>
          <w:rtl w:val="0"/>
        </w:rPr>
      </w:r>
    </w:p>
    <w:p w:rsidR="00000000" w:rsidDel="00000000" w:rsidP="00000000" w:rsidRDefault="00000000" w:rsidRPr="00000000" w14:paraId="00000038">
      <w:pPr>
        <w:keepLines w:val="1"/>
        <w:spacing w:after="240" w:before="1140" w:line="240" w:lineRule="auto"/>
        <w:rPr/>
      </w:pPr>
      <w:r w:rsidDel="00000000" w:rsidR="00000000" w:rsidRPr="00000000">
        <w:rPr>
          <w:rtl w:val="0"/>
        </w:rPr>
      </w:r>
    </w:p>
    <w:p w:rsidR="00000000" w:rsidDel="00000000" w:rsidP="00000000" w:rsidRDefault="00000000" w:rsidRPr="00000000" w14:paraId="00000039">
      <w:pPr>
        <w:pStyle w:val="Heading3"/>
        <w:keepNext w:val="0"/>
        <w:keepLines w:val="0"/>
        <w:shd w:fill="ffffff" w:val="clear"/>
        <w:spacing w:before="280" w:line="288" w:lineRule="auto"/>
        <w:rPr>
          <w:b w:val="1"/>
          <w:color w:val="394f5a"/>
          <w:sz w:val="30"/>
          <w:szCs w:val="30"/>
        </w:rPr>
      </w:pPr>
      <w:bookmarkStart w:colFirst="0" w:colLast="0" w:name="_n82fyydniomf" w:id="30"/>
      <w:bookmarkEnd w:id="30"/>
      <w:r w:rsidDel="00000000" w:rsidR="00000000" w:rsidRPr="00000000">
        <w:rPr>
          <w:b w:val="1"/>
          <w:color w:val="394f5a"/>
          <w:sz w:val="30"/>
          <w:szCs w:val="30"/>
          <w:rtl w:val="0"/>
        </w:rPr>
        <w:t xml:space="preserve">Are the accounts / keywords / hashtags you see in your sourcing interface yours? Or is it shared across the Synthesio customer database? Is there a way to have visibility into what has already been sourced without processing a dashboard first to find this out?</w:t>
      </w:r>
    </w:p>
    <w:p w:rsidR="00000000" w:rsidDel="00000000" w:rsidP="00000000" w:rsidRDefault="00000000" w:rsidRPr="00000000" w14:paraId="0000003A">
      <w:pPr>
        <w:shd w:fill="ffffff" w:val="clear"/>
        <w:spacing w:after="240" w:before="0" w:line="343.6363636363637" w:lineRule="auto"/>
        <w:rPr/>
      </w:pPr>
      <w:r w:rsidDel="00000000" w:rsidR="00000000" w:rsidRPr="00000000">
        <w:rPr>
          <w:color w:val="434343"/>
          <w:sz w:val="28"/>
          <w:szCs w:val="28"/>
          <w:rtl w:val="0"/>
        </w:rPr>
        <w:t xml:space="preserve">What you see in Ipsos’ sourcing interface is all accounts / keywords / hashtags across Ipsos, but not across all Synthesio database. For now, the only way to know if an account / keyword / hashtag is already being sourced by Synthesio is to process your dashboard and find out when the data was first collected. It may evolve in the future, we’ll keep you posted.</w:t>
      </w:r>
      <w:r w:rsidDel="00000000" w:rsidR="00000000" w:rsidRPr="00000000">
        <w:rPr>
          <w:rtl w:val="0"/>
        </w:rPr>
      </w:r>
    </w:p>
    <w:p w:rsidR="00000000" w:rsidDel="00000000" w:rsidP="00000000" w:rsidRDefault="00000000" w:rsidRPr="00000000" w14:paraId="0000003B">
      <w:pPr>
        <w:shd w:fill="ffffff" w:val="clear"/>
        <w:spacing w:after="240" w:before="200" w:line="343.6363636363637" w:lineRule="auto"/>
        <w:rPr/>
      </w:pPr>
      <w:r w:rsidDel="00000000" w:rsidR="00000000" w:rsidRPr="00000000">
        <w:rPr>
          <w:rtl w:val="0"/>
        </w:rPr>
        <w:t xml:space="preserve"> </w:t>
      </w:r>
    </w:p>
    <w:p w:rsidR="00000000" w:rsidDel="00000000" w:rsidP="00000000" w:rsidRDefault="00000000" w:rsidRPr="00000000" w14:paraId="0000003C">
      <w:pPr>
        <w:pStyle w:val="Heading3"/>
        <w:keepNext w:val="0"/>
        <w:keepLines w:val="0"/>
        <w:shd w:fill="ffffff" w:val="clear"/>
        <w:spacing w:before="200" w:line="288" w:lineRule="auto"/>
        <w:rPr>
          <w:b w:val="1"/>
          <w:color w:val="394f5a"/>
          <w:sz w:val="30"/>
          <w:szCs w:val="30"/>
        </w:rPr>
      </w:pPr>
      <w:bookmarkStart w:colFirst="0" w:colLast="0" w:name="_ablfforvyjy3" w:id="31"/>
      <w:bookmarkEnd w:id="31"/>
      <w:r w:rsidDel="00000000" w:rsidR="00000000" w:rsidRPr="00000000">
        <w:rPr>
          <w:b w:val="1"/>
          <w:color w:val="394f5a"/>
          <w:sz w:val="30"/>
          <w:szCs w:val="30"/>
          <w:rtl w:val="0"/>
        </w:rPr>
        <w:t xml:space="preserve">If you add accounts / keywords / hashtags in the sourcing interface and then you need to delete them (because of the 200 limit), what happens to the data that has been already collected? E.g.: You add a keyword that is crawled and added to Synthesio database, but then you delete it, what happens?</w:t>
      </w:r>
    </w:p>
    <w:p w:rsidR="00000000" w:rsidDel="00000000" w:rsidP="00000000" w:rsidRDefault="00000000" w:rsidRPr="00000000" w14:paraId="0000003D">
      <w:pPr>
        <w:shd w:fill="ffffff" w:val="clear"/>
        <w:spacing w:after="240" w:before="200" w:line="343.6363636363637" w:lineRule="auto"/>
        <w:rPr>
          <w:color w:val="434343"/>
          <w:sz w:val="28"/>
          <w:szCs w:val="28"/>
        </w:rPr>
      </w:pPr>
      <w:r w:rsidDel="00000000" w:rsidR="00000000" w:rsidRPr="00000000">
        <w:rPr>
          <w:color w:val="434343"/>
          <w:sz w:val="28"/>
          <w:szCs w:val="28"/>
          <w:rtl w:val="0"/>
        </w:rPr>
        <w:t xml:space="preserve">If you delete an account / keyword / hashtag, only the ongoing data is affected. Everything that has already been collected remains in your dashboard. You will not see any new mentions related to these accounts / keywords / hashtags populate your dashboard.</w:t>
      </w:r>
    </w:p>
    <w:p w:rsidR="00000000" w:rsidDel="00000000" w:rsidP="00000000" w:rsidRDefault="00000000" w:rsidRPr="00000000" w14:paraId="0000003E">
      <w:pPr>
        <w:shd w:fill="ffffff" w:val="clear"/>
        <w:spacing w:after="240" w:before="200" w:line="343.6363636363637" w:lineRule="auto"/>
        <w:rPr>
          <w:color w:val="434343"/>
          <w:sz w:val="28"/>
          <w:szCs w:val="28"/>
        </w:rPr>
      </w:pPr>
      <w:r w:rsidDel="00000000" w:rsidR="00000000" w:rsidRPr="00000000">
        <w:rPr>
          <w:rtl w:val="0"/>
        </w:rPr>
      </w:r>
    </w:p>
    <w:p w:rsidR="00000000" w:rsidDel="00000000" w:rsidP="00000000" w:rsidRDefault="00000000" w:rsidRPr="00000000" w14:paraId="0000003F">
      <w:pPr>
        <w:shd w:fill="ffffff" w:val="clear"/>
        <w:spacing w:after="240" w:before="200" w:line="343.6363636363637" w:lineRule="auto"/>
        <w:rPr>
          <w:b w:val="1"/>
          <w:color w:val="394f5a"/>
          <w:sz w:val="30"/>
          <w:szCs w:val="30"/>
        </w:rPr>
      </w:pPr>
      <w:r w:rsidDel="00000000" w:rsidR="00000000" w:rsidRPr="00000000">
        <w:rPr>
          <w:b w:val="1"/>
          <w:color w:val="394f5a"/>
          <w:sz w:val="30"/>
          <w:szCs w:val="30"/>
          <w:rtl w:val="0"/>
        </w:rPr>
        <w:t xml:space="preserve">If you add an account / keywords / hashtag in the sourcing, what happens when the dashboard expires?</w:t>
      </w:r>
    </w:p>
    <w:p w:rsidR="00000000" w:rsidDel="00000000" w:rsidP="00000000" w:rsidRDefault="00000000" w:rsidRPr="00000000" w14:paraId="00000040">
      <w:pPr>
        <w:shd w:fill="ffffff" w:val="clear"/>
        <w:spacing w:after="240" w:before="0" w:line="343.6363636363637" w:lineRule="auto"/>
        <w:rPr>
          <w:color w:val="434343"/>
          <w:sz w:val="28"/>
          <w:szCs w:val="28"/>
        </w:rPr>
      </w:pPr>
      <w:r w:rsidDel="00000000" w:rsidR="00000000" w:rsidRPr="00000000">
        <w:rPr>
          <w:color w:val="434343"/>
          <w:sz w:val="28"/>
          <w:szCs w:val="28"/>
          <w:rtl w:val="0"/>
        </w:rPr>
        <w:t xml:space="preserve">Starting December, 9th, 2021, the sourcing interface is now handled at client level. It is no longer an issue to have a dashboard that expires.</w:t>
      </w:r>
    </w:p>
    <w:p w:rsidR="00000000" w:rsidDel="00000000" w:rsidP="00000000" w:rsidRDefault="00000000" w:rsidRPr="00000000" w14:paraId="00000041">
      <w:pPr>
        <w:shd w:fill="ffffff" w:val="clear"/>
        <w:spacing w:after="240" w:before="0" w:line="343.6363636363637" w:lineRule="auto"/>
        <w:rPr>
          <w:color w:val="434343"/>
          <w:sz w:val="28"/>
          <w:szCs w:val="28"/>
        </w:rPr>
      </w:pPr>
      <w:r w:rsidDel="00000000" w:rsidR="00000000" w:rsidRPr="00000000">
        <w:rPr>
          <w:color w:val="434343"/>
          <w:sz w:val="28"/>
          <w:szCs w:val="28"/>
          <w:rtl w:val="0"/>
        </w:rPr>
        <w:t xml:space="preserve">Your accounts / keywords / hashtags are saved at client level and will always remain (unless you choose to delete them).</w:t>
      </w:r>
    </w:p>
    <w:p w:rsidR="00000000" w:rsidDel="00000000" w:rsidP="00000000" w:rsidRDefault="00000000" w:rsidRPr="00000000" w14:paraId="00000042">
      <w:pPr>
        <w:shd w:fill="ffffff" w:val="clear"/>
        <w:spacing w:after="240" w:before="0" w:line="343.6363636363637" w:lineRule="auto"/>
        <w:rPr/>
      </w:pPr>
      <w:r w:rsidDel="00000000" w:rsidR="00000000" w:rsidRPr="00000000">
        <w:rPr>
          <w:rtl w:val="0"/>
        </w:rPr>
        <w:t xml:space="preserve"> </w:t>
      </w:r>
    </w:p>
    <w:p w:rsidR="00000000" w:rsidDel="00000000" w:rsidP="00000000" w:rsidRDefault="00000000" w:rsidRPr="00000000" w14:paraId="00000043">
      <w:pPr>
        <w:pStyle w:val="Heading3"/>
        <w:keepNext w:val="0"/>
        <w:keepLines w:val="0"/>
        <w:shd w:fill="ffffff" w:val="clear"/>
        <w:spacing w:before="0" w:line="288" w:lineRule="auto"/>
        <w:rPr>
          <w:b w:val="1"/>
          <w:color w:val="394f5a"/>
          <w:sz w:val="30"/>
          <w:szCs w:val="30"/>
        </w:rPr>
      </w:pPr>
      <w:bookmarkStart w:colFirst="0" w:colLast="0" w:name="_2e57humx07et" w:id="32"/>
      <w:bookmarkEnd w:id="32"/>
      <w:r w:rsidDel="00000000" w:rsidR="00000000" w:rsidRPr="00000000">
        <w:rPr>
          <w:b w:val="1"/>
          <w:color w:val="394f5a"/>
          <w:sz w:val="30"/>
          <w:szCs w:val="30"/>
          <w:rtl w:val="0"/>
        </w:rPr>
        <w:t xml:space="preserve">When launching a Save &amp; Process (S&amp;P) on a dashboard, it can take up to two days to collect the data. What is the best practice to start analyzing your data?</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shd w:fill="ffffff" w:val="clear"/>
        <w:spacing w:after="240" w:before="0" w:line="343.6363636363637" w:lineRule="auto"/>
        <w:rPr>
          <w:color w:val="434343"/>
          <w:sz w:val="28"/>
          <w:szCs w:val="28"/>
        </w:rPr>
      </w:pPr>
      <w:r w:rsidDel="00000000" w:rsidR="00000000" w:rsidRPr="00000000">
        <w:rPr>
          <w:color w:val="434343"/>
          <w:sz w:val="28"/>
          <w:szCs w:val="28"/>
          <w:rtl w:val="0"/>
        </w:rPr>
        <w:t xml:space="preserve">The best practice is to wait for the data collection process to be completed before you start analyzing the data. It can take up to two days but it can be less. You can check the loading bar and when the collection process is at 100%, you can start (re-)using the dashboard.</w:t>
      </w:r>
    </w:p>
    <w:p w:rsidR="00000000" w:rsidDel="00000000" w:rsidP="00000000" w:rsidRDefault="00000000" w:rsidRPr="00000000" w14:paraId="00000046">
      <w:pPr>
        <w:shd w:fill="ffffff" w:val="clear"/>
        <w:spacing w:after="240" w:before="0" w:line="343.6363636363637" w:lineRule="auto"/>
        <w:rPr>
          <w:color w:val="434343"/>
          <w:sz w:val="28"/>
          <w:szCs w:val="28"/>
        </w:rPr>
      </w:pPr>
      <w:r w:rsidDel="00000000" w:rsidR="00000000" w:rsidRPr="00000000">
        <w:rPr>
          <w:color w:val="434343"/>
          <w:sz w:val="28"/>
          <w:szCs w:val="28"/>
          <w:rtl w:val="0"/>
        </w:rPr>
        <w:t xml:space="preserve">Waiting for the data collection process to be completed is especially important when working with the GMU Team. You need to be sure that your dataset is complete before starting working with them.</w:t>
      </w:r>
    </w:p>
    <w:p w:rsidR="00000000" w:rsidDel="00000000" w:rsidP="00000000" w:rsidRDefault="00000000" w:rsidRPr="00000000" w14:paraId="00000047">
      <w:pPr>
        <w:pStyle w:val="Heading2"/>
        <w:keepNext w:val="0"/>
        <w:keepLines w:val="0"/>
        <w:pBdr>
          <w:top w:color="e1eef4" w:space="22" w:sz="6" w:val="single"/>
        </w:pBdr>
        <w:shd w:fill="ffffff" w:val="clear"/>
        <w:spacing w:after="80" w:before="0" w:line="288" w:lineRule="auto"/>
        <w:rPr>
          <w:b w:val="1"/>
          <w:color w:val="394f5a"/>
          <w:sz w:val="34"/>
          <w:szCs w:val="34"/>
        </w:rPr>
      </w:pPr>
      <w:bookmarkStart w:colFirst="0" w:colLast="0" w:name="_ai5sesb55cf9" w:id="33"/>
      <w:bookmarkEnd w:id="33"/>
      <w:r w:rsidDel="00000000" w:rsidR="00000000" w:rsidRPr="00000000">
        <w:rPr>
          <w:b w:val="1"/>
          <w:color w:val="394f5a"/>
          <w:sz w:val="34"/>
          <w:szCs w:val="34"/>
          <w:rtl w:val="0"/>
        </w:rPr>
        <w:t xml:space="preserve">Reporting</w:t>
      </w:r>
    </w:p>
    <w:p w:rsidR="00000000" w:rsidDel="00000000" w:rsidP="00000000" w:rsidRDefault="00000000" w:rsidRPr="00000000" w14:paraId="00000048">
      <w:pPr>
        <w:pStyle w:val="Heading3"/>
        <w:keepNext w:val="0"/>
        <w:keepLines w:val="0"/>
        <w:shd w:fill="ffffff" w:val="clear"/>
        <w:spacing w:before="0" w:line="288" w:lineRule="auto"/>
        <w:rPr>
          <w:b w:val="1"/>
          <w:color w:val="394f5a"/>
          <w:sz w:val="30"/>
          <w:szCs w:val="30"/>
        </w:rPr>
      </w:pPr>
      <w:bookmarkStart w:colFirst="0" w:colLast="0" w:name="_31we7airrqsc" w:id="34"/>
      <w:bookmarkEnd w:id="34"/>
      <w:r w:rsidDel="00000000" w:rsidR="00000000" w:rsidRPr="00000000">
        <w:rPr>
          <w:b w:val="1"/>
          <w:color w:val="394f5a"/>
          <w:sz w:val="30"/>
          <w:szCs w:val="30"/>
          <w:rtl w:val="0"/>
        </w:rPr>
        <w:t xml:space="preserve">How can you create new reports?</w:t>
      </w:r>
    </w:p>
    <w:p w:rsidR="00000000" w:rsidDel="00000000" w:rsidP="00000000" w:rsidRDefault="00000000" w:rsidRPr="00000000" w14:paraId="00000049">
      <w:pPr>
        <w:shd w:fill="ffffff" w:val="clear"/>
        <w:spacing w:after="240" w:before="0" w:line="343.6363636363637" w:lineRule="auto"/>
        <w:rPr>
          <w:color w:val="434343"/>
          <w:sz w:val="28"/>
          <w:szCs w:val="28"/>
        </w:rPr>
      </w:pPr>
      <w:r w:rsidDel="00000000" w:rsidR="00000000" w:rsidRPr="00000000">
        <w:rPr>
          <w:rtl w:val="0"/>
        </w:rPr>
      </w:r>
    </w:p>
    <w:p w:rsidR="00000000" w:rsidDel="00000000" w:rsidP="00000000" w:rsidRDefault="00000000" w:rsidRPr="00000000" w14:paraId="0000004A">
      <w:pPr>
        <w:shd w:fill="ffffff" w:val="clear"/>
        <w:spacing w:after="240" w:before="0" w:line="343.6363636363637" w:lineRule="auto"/>
        <w:rPr>
          <w:color w:val="434343"/>
          <w:sz w:val="28"/>
          <w:szCs w:val="28"/>
        </w:rPr>
      </w:pPr>
      <w:r w:rsidDel="00000000" w:rsidR="00000000" w:rsidRPr="00000000">
        <w:rPr>
          <w:color w:val="434343"/>
          <w:sz w:val="28"/>
          <w:szCs w:val="28"/>
          <w:rtl w:val="0"/>
        </w:rPr>
        <w:t xml:space="preserve">To create new reports on the same dashboard, go to the ‘Reports’ tab menu with your reports, click on ‘+ Page.’ You can build your own report or you can choose from a pre-built template.</w:t>
      </w:r>
    </w:p>
    <w:p w:rsidR="00000000" w:rsidDel="00000000" w:rsidP="00000000" w:rsidRDefault="00000000" w:rsidRPr="00000000" w14:paraId="0000004B">
      <w:pPr>
        <w:shd w:fill="ffffff" w:val="clear"/>
        <w:spacing w:after="240" w:before="0" w:line="343.6363636363637" w:lineRule="auto"/>
        <w:rPr>
          <w:color w:val="434343"/>
          <w:sz w:val="28"/>
          <w:szCs w:val="28"/>
        </w:rPr>
      </w:pPr>
      <w:r w:rsidDel="00000000" w:rsidR="00000000" w:rsidRPr="00000000">
        <w:rPr>
          <w:color w:val="434343"/>
          <w:sz w:val="28"/>
          <w:szCs w:val="28"/>
          <w:rtl w:val="0"/>
        </w:rPr>
        <w:t xml:space="preserve">The default limit is 15 Reports pages per dashboard. If you cannot create a new Reports page, it means that you have reached the limit.</w:t>
      </w:r>
    </w:p>
    <w:p w:rsidR="00000000" w:rsidDel="00000000" w:rsidP="00000000" w:rsidRDefault="00000000" w:rsidRPr="00000000" w14:paraId="0000004C">
      <w:pPr>
        <w:shd w:fill="ffffff" w:val="clear"/>
        <w:spacing w:after="240" w:before="0" w:line="343.6363636363637" w:lineRule="auto"/>
        <w:rPr/>
      </w:pPr>
      <w:r w:rsidDel="00000000" w:rsidR="00000000" w:rsidRPr="00000000">
        <w:rPr>
          <w:color w:val="434343"/>
          <w:sz w:val="28"/>
          <w:szCs w:val="28"/>
          <w:rtl w:val="0"/>
        </w:rPr>
        <w:t xml:space="preserve">You can either delete existing Reports pages or reach out to your Synthesio contact to buy additional Reports pages.</w:t>
      </w:r>
      <w:r w:rsidDel="00000000" w:rsidR="00000000" w:rsidRPr="00000000">
        <w:rPr>
          <w:rtl w:val="0"/>
        </w:rPr>
      </w:r>
    </w:p>
    <w:p w:rsidR="00000000" w:rsidDel="00000000" w:rsidP="00000000" w:rsidRDefault="00000000" w:rsidRPr="00000000" w14:paraId="0000004D">
      <w:pPr>
        <w:pStyle w:val="Heading3"/>
        <w:keepNext w:val="0"/>
        <w:keepLines w:val="0"/>
        <w:shd w:fill="ffffff" w:val="clear"/>
        <w:spacing w:before="280" w:line="288" w:lineRule="auto"/>
        <w:rPr>
          <w:b w:val="1"/>
          <w:color w:val="394f5a"/>
          <w:sz w:val="30"/>
          <w:szCs w:val="30"/>
        </w:rPr>
      </w:pPr>
      <w:bookmarkStart w:colFirst="0" w:colLast="0" w:name="_woej699ol969" w:id="35"/>
      <w:bookmarkEnd w:id="35"/>
      <w:r w:rsidDel="00000000" w:rsidR="00000000" w:rsidRPr="00000000">
        <w:rPr>
          <w:b w:val="1"/>
          <w:color w:val="394f5a"/>
          <w:sz w:val="30"/>
          <w:szCs w:val="30"/>
          <w:rtl w:val="0"/>
        </w:rPr>
        <w:t xml:space="preserve">How to Create Private &amp; Public Pages of Dashboard Data? </w:t>
      </w:r>
    </w:p>
    <w:p w:rsidR="00000000" w:rsidDel="00000000" w:rsidP="00000000" w:rsidRDefault="00000000" w:rsidRPr="00000000" w14:paraId="0000004E">
      <w:pPr>
        <w:pStyle w:val="Heading3"/>
        <w:keepNext w:val="0"/>
        <w:keepLines w:val="0"/>
        <w:shd w:fill="ffffff" w:val="clear"/>
        <w:spacing w:before="280" w:line="288" w:lineRule="auto"/>
        <w:rPr/>
      </w:pPr>
      <w:bookmarkStart w:colFirst="0" w:colLast="0" w:name="_c1h7mvl0qjzd" w:id="36"/>
      <w:bookmarkEnd w:id="36"/>
      <w:r w:rsidDel="00000000" w:rsidR="00000000" w:rsidRPr="00000000">
        <w:rPr>
          <w:color w:val="434343"/>
          <w:sz w:val="28"/>
          <w:szCs w:val="28"/>
          <w:rtl w:val="0"/>
        </w:rPr>
        <w:t xml:space="preserve">The distinction between Public and Private Templates is quite easy.  Public Templates are pre-built visualizations available to all users. Private Templates are Reports pages that you create, save, and re-use at your discretion. </w:t>
      </w:r>
      <w:r w:rsidDel="00000000" w:rsidR="00000000" w:rsidRPr="00000000">
        <w:rPr>
          <w:rtl w:val="0"/>
        </w:rPr>
      </w:r>
    </w:p>
    <w:p w:rsidR="00000000" w:rsidDel="00000000" w:rsidP="00000000" w:rsidRDefault="00000000" w:rsidRPr="00000000" w14:paraId="0000004F">
      <w:pPr>
        <w:pStyle w:val="Heading3"/>
        <w:keepNext w:val="0"/>
        <w:keepLines w:val="0"/>
        <w:shd w:fill="ffffff" w:val="clear"/>
        <w:spacing w:before="280" w:line="288" w:lineRule="auto"/>
        <w:rPr>
          <w:b w:val="1"/>
        </w:rPr>
      </w:pPr>
      <w:bookmarkStart w:colFirst="0" w:colLast="0" w:name="_d4c9s0xvdl4m" w:id="37"/>
      <w:bookmarkEnd w:id="37"/>
      <w:r w:rsidDel="00000000" w:rsidR="00000000" w:rsidRPr="00000000">
        <w:rPr>
          <w:b w:val="1"/>
          <w:rtl w:val="0"/>
        </w:rPr>
        <w:t xml:space="preserve">Public Templates</w:t>
      </w:r>
    </w:p>
    <w:p w:rsidR="00000000" w:rsidDel="00000000" w:rsidP="00000000" w:rsidRDefault="00000000" w:rsidRPr="00000000" w14:paraId="00000050">
      <w:pPr>
        <w:pStyle w:val="Heading3"/>
        <w:keepNext w:val="0"/>
        <w:keepLines w:val="0"/>
        <w:shd w:fill="ffffff" w:val="clear"/>
        <w:spacing w:before="280" w:line="288" w:lineRule="auto"/>
        <w:rPr/>
      </w:pPr>
      <w:bookmarkStart w:colFirst="0" w:colLast="0" w:name="_lfy6vsdukgi5" w:id="38"/>
      <w:bookmarkEnd w:id="38"/>
      <w:r w:rsidDel="00000000" w:rsidR="00000000" w:rsidRPr="00000000">
        <w:rPr>
          <w:rtl w:val="0"/>
        </w:rPr>
        <w:t xml:space="preserve">Public Templates are created by us, Synthesio, and available to all Users. Public Templates are pre-built visualizations that correspond to 1 of 6 social intelligence use-cases: Overview, Brand health, Public moments/Crisis management, Campaigns, Market research, Customer service.</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shd w:fill="ffffff" w:val="clear"/>
        <w:spacing w:after="240" w:before="0" w:line="343.6363636363637" w:lineRule="auto"/>
        <w:rPr>
          <w:b w:val="1"/>
        </w:rPr>
      </w:pPr>
      <w:r w:rsidDel="00000000" w:rsidR="00000000" w:rsidRPr="00000000">
        <w:rPr>
          <w:b w:val="1"/>
          <w:color w:val="434343"/>
          <w:sz w:val="28"/>
          <w:szCs w:val="28"/>
          <w:rtl w:val="0"/>
        </w:rPr>
        <w:t xml:space="preserve">Private Templates</w:t>
      </w:r>
      <w:r w:rsidDel="00000000" w:rsidR="00000000" w:rsidRPr="00000000">
        <w:rPr>
          <w:rtl w:val="0"/>
        </w:rPr>
      </w:r>
    </w:p>
    <w:p w:rsidR="00000000" w:rsidDel="00000000" w:rsidP="00000000" w:rsidRDefault="00000000" w:rsidRPr="00000000" w14:paraId="00000053">
      <w:pPr>
        <w:shd w:fill="ffffff" w:val="clear"/>
        <w:spacing w:after="240" w:before="0" w:line="343.6363636363637" w:lineRule="auto"/>
        <w:rPr/>
      </w:pPr>
      <w:r w:rsidDel="00000000" w:rsidR="00000000" w:rsidRPr="00000000">
        <w:rPr>
          <w:color w:val="434343"/>
          <w:sz w:val="28"/>
          <w:szCs w:val="28"/>
          <w:rtl w:val="0"/>
        </w:rPr>
        <w:t xml:space="preserve">Again, Private Templates allow you save and reuse Reports Pages you've created. In a way, as you create Private Templates, you're creating a library of visualization with which you can use in the future.</w:t>
      </w:r>
      <w:r w:rsidDel="00000000" w:rsidR="00000000" w:rsidRPr="00000000">
        <w:rPr>
          <w:rtl w:val="0"/>
        </w:rPr>
      </w:r>
    </w:p>
    <w:p w:rsidR="00000000" w:rsidDel="00000000" w:rsidP="00000000" w:rsidRDefault="00000000" w:rsidRPr="00000000" w14:paraId="00000054">
      <w:pPr>
        <w:shd w:fill="ffffff" w:val="clear"/>
        <w:spacing w:after="240" w:before="0" w:line="343.6363636363637" w:lineRule="auto"/>
        <w:rPr>
          <w:color w:val="434343"/>
          <w:sz w:val="28"/>
          <w:szCs w:val="28"/>
        </w:rPr>
      </w:pPr>
      <w:r w:rsidDel="00000000" w:rsidR="00000000" w:rsidRPr="00000000">
        <w:rPr>
          <w:color w:val="434343"/>
          <w:sz w:val="28"/>
          <w:szCs w:val="28"/>
          <w:rtl w:val="0"/>
        </w:rPr>
        <w:t xml:space="preserve">Please look at our </w:t>
      </w:r>
      <w:hyperlink r:id="rId8">
        <w:r w:rsidDel="00000000" w:rsidR="00000000" w:rsidRPr="00000000">
          <w:rPr>
            <w:color w:val="0000ff"/>
            <w:sz w:val="28"/>
            <w:szCs w:val="28"/>
            <w:u w:val="single"/>
            <w:rtl w:val="0"/>
          </w:rPr>
          <w:t xml:space="preserve">Reports Templates user</w:t>
        </w:r>
      </w:hyperlink>
      <w:hyperlink r:id="rId9">
        <w:r w:rsidDel="00000000" w:rsidR="00000000" w:rsidRPr="00000000">
          <w:rPr>
            <w:color w:val="434343"/>
            <w:sz w:val="28"/>
            <w:szCs w:val="28"/>
            <w:rtl w:val="0"/>
          </w:rPr>
          <w:t xml:space="preserve"> guide</w:t>
        </w:r>
      </w:hyperlink>
      <w:r w:rsidDel="00000000" w:rsidR="00000000" w:rsidRPr="00000000">
        <w:rPr>
          <w:color w:val="434343"/>
          <w:sz w:val="28"/>
          <w:szCs w:val="28"/>
          <w:rtl w:val="0"/>
        </w:rPr>
        <w:t xml:space="preserve"> </w:t>
      </w:r>
      <w:r w:rsidDel="00000000" w:rsidR="00000000" w:rsidRPr="00000000">
        <w:rPr>
          <w:color w:val="434343"/>
          <w:sz w:val="28"/>
          <w:szCs w:val="28"/>
          <w:rtl w:val="0"/>
        </w:rPr>
        <w:t xml:space="preserve">for more information.</w:t>
      </w:r>
    </w:p>
    <w:p w:rsidR="00000000" w:rsidDel="00000000" w:rsidP="00000000" w:rsidRDefault="00000000" w:rsidRPr="00000000" w14:paraId="00000055">
      <w:pPr>
        <w:shd w:fill="ffffff" w:val="clear"/>
        <w:spacing w:after="240" w:before="0" w:line="343.6363636363637" w:lineRule="auto"/>
        <w:rPr/>
      </w:pPr>
      <w:r w:rsidDel="00000000" w:rsidR="00000000" w:rsidRPr="00000000">
        <w:rPr>
          <w:rtl w:val="0"/>
        </w:rPr>
        <w:t xml:space="preserve"> </w:t>
      </w:r>
    </w:p>
    <w:p w:rsidR="00000000" w:rsidDel="00000000" w:rsidP="00000000" w:rsidRDefault="00000000" w:rsidRPr="00000000" w14:paraId="00000056">
      <w:pPr>
        <w:pStyle w:val="Heading3"/>
        <w:keepNext w:val="0"/>
        <w:keepLines w:val="0"/>
        <w:shd w:fill="ffffff" w:val="clear"/>
        <w:spacing w:before="280" w:line="288" w:lineRule="auto"/>
        <w:rPr>
          <w:b w:val="1"/>
          <w:color w:val="394f5a"/>
          <w:sz w:val="30"/>
          <w:szCs w:val="30"/>
        </w:rPr>
      </w:pPr>
      <w:bookmarkStart w:colFirst="0" w:colLast="0" w:name="_hj89bvy6g9xx" w:id="39"/>
      <w:bookmarkEnd w:id="39"/>
      <w:r w:rsidDel="00000000" w:rsidR="00000000" w:rsidRPr="00000000">
        <w:rPr>
          <w:b w:val="1"/>
          <w:color w:val="394f5a"/>
          <w:sz w:val="30"/>
          <w:szCs w:val="30"/>
          <w:rtl w:val="0"/>
        </w:rPr>
        <w:t xml:space="preserve">When you create and save filters are they saved in the dashboard (available to all) or are they only available to you?</w:t>
      </w:r>
    </w:p>
    <w:p w:rsidR="00000000" w:rsidDel="00000000" w:rsidP="00000000" w:rsidRDefault="00000000" w:rsidRPr="00000000" w14:paraId="00000057">
      <w:pPr>
        <w:pStyle w:val="Heading3"/>
        <w:keepNext w:val="0"/>
        <w:keepLines w:val="0"/>
        <w:shd w:fill="ffffff" w:val="clear"/>
        <w:spacing w:before="280" w:line="288" w:lineRule="auto"/>
        <w:rPr/>
      </w:pPr>
      <w:bookmarkStart w:colFirst="0" w:colLast="0" w:name="_vbq032yjeyfk" w:id="40"/>
      <w:bookmarkEnd w:id="40"/>
      <w:r w:rsidDel="00000000" w:rsidR="00000000" w:rsidRPr="00000000">
        <w:rPr>
          <w:color w:val="434343"/>
          <w:sz w:val="28"/>
          <w:szCs w:val="28"/>
          <w:rtl w:val="0"/>
        </w:rPr>
        <w:t xml:space="preserve">When you save filters, we call them “Favorite Filters” in Synthesio. They are saved across the dashboard and are default available to all users.</w:t>
      </w:r>
      <w:r w:rsidDel="00000000" w:rsidR="00000000" w:rsidRPr="00000000">
        <w:rPr>
          <w:rtl w:val="0"/>
        </w:rPr>
      </w:r>
    </w:p>
    <w:p w:rsidR="00000000" w:rsidDel="00000000" w:rsidP="00000000" w:rsidRDefault="00000000" w:rsidRPr="00000000" w14:paraId="00000058">
      <w:pPr>
        <w:pStyle w:val="Heading3"/>
        <w:keepNext w:val="0"/>
        <w:keepLines w:val="0"/>
        <w:shd w:fill="ffffff" w:val="clear"/>
        <w:spacing w:before="280" w:line="288" w:lineRule="auto"/>
        <w:rPr/>
      </w:pPr>
      <w:bookmarkStart w:colFirst="0" w:colLast="0" w:name="_dht88i2ex7zx" w:id="41"/>
      <w:bookmarkEnd w:id="41"/>
      <w:r w:rsidDel="00000000" w:rsidR="00000000" w:rsidRPr="00000000">
        <w:rPr>
          <w:color w:val="434343"/>
          <w:sz w:val="28"/>
          <w:szCs w:val="28"/>
          <w:rtl w:val="0"/>
        </w:rPr>
        <w:t xml:space="preserve">However, a favorite filter can be used but not edited nor removed by the other users. </w:t>
      </w:r>
      <w:r w:rsidDel="00000000" w:rsidR="00000000" w:rsidRPr="00000000">
        <w:rPr>
          <w:rtl w:val="0"/>
        </w:rPr>
      </w:r>
    </w:p>
    <w:p w:rsidR="00000000" w:rsidDel="00000000" w:rsidP="00000000" w:rsidRDefault="00000000" w:rsidRPr="00000000" w14:paraId="00000059">
      <w:pPr>
        <w:pStyle w:val="Heading3"/>
        <w:keepNext w:val="0"/>
        <w:keepLines w:val="0"/>
        <w:shd w:fill="ffffff" w:val="clear"/>
        <w:spacing w:before="280" w:line="288" w:lineRule="auto"/>
        <w:rPr>
          <w:color w:val="434343"/>
          <w:sz w:val="28"/>
          <w:szCs w:val="28"/>
        </w:rPr>
      </w:pPr>
      <w:bookmarkStart w:colFirst="0" w:colLast="0" w:name="_si1ouz7qfg9p" w:id="42"/>
      <w:bookmarkEnd w:id="42"/>
      <w:r w:rsidDel="00000000" w:rsidR="00000000" w:rsidRPr="00000000">
        <w:rPr>
          <w:color w:val="434343"/>
          <w:sz w:val="28"/>
          <w:szCs w:val="28"/>
          <w:rtl w:val="0"/>
        </w:rPr>
        <w:t xml:space="preserve">A feature enabling a user to turn his favorite filter private is not possible yet, we are working on it and will let you know when it is released.</w:t>
      </w:r>
    </w:p>
    <w:p w:rsidR="00000000" w:rsidDel="00000000" w:rsidP="00000000" w:rsidRDefault="00000000" w:rsidRPr="00000000" w14:paraId="0000005A">
      <w:pPr>
        <w:shd w:fill="ffffff" w:val="clear"/>
        <w:spacing w:before="900" w:line="343.6363636363637" w:lineRule="auto"/>
        <w:rPr>
          <w:color w:val="434343"/>
          <w:sz w:val="28"/>
          <w:szCs w:val="28"/>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ynthesio.drift.help/article/how-to-guide-reports-templates/" TargetMode="External"/><Relationship Id="rId5" Type="http://schemas.openxmlformats.org/officeDocument/2006/relationships/styles" Target="styles.xml"/><Relationship Id="rId6" Type="http://schemas.openxmlformats.org/officeDocument/2006/relationships/hyperlink" Target="https://support.synthesio.com/support/login" TargetMode="External"/><Relationship Id="rId7" Type="http://schemas.openxmlformats.org/officeDocument/2006/relationships/hyperlink" Target="https://synthesio.drift.help/article/account-authorization-/" TargetMode="External"/><Relationship Id="rId8" Type="http://schemas.openxmlformats.org/officeDocument/2006/relationships/hyperlink" Target="https://synthesio.drift.help/article/how-to-guide-reports-templ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